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firstLine="709" w:end="0"/>
        <w:jc w:val="end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ind w:start="1134" w:end="849"/>
        <w:jc w:val="center"/>
        <w:rPr>
          <w:b/>
          <w:sz w:val="28"/>
          <w:szCs w:val="28"/>
          <w:lang w:eastAsia="en-US"/>
        </w:rPr>
      </w:pPr>
      <w:bookmarkStart w:id="0" w:name="sub_1007"/>
      <w:bookmarkEnd w:id="0"/>
      <w:r>
        <w:rPr>
          <w:b/>
          <w:sz w:val="28"/>
          <w:szCs w:val="28"/>
          <w:lang w:eastAsia="en-US"/>
        </w:rPr>
        <w:t xml:space="preserve">Об обеспечении автономными дымовыми пожарными извещателями мест проживания </w:t>
      </w:r>
      <w:r>
        <w:rPr>
          <w:b/>
          <w:sz w:val="28"/>
          <w:szCs w:val="28"/>
          <w:lang w:eastAsia="ru-RU"/>
        </w:rPr>
        <w:t>малоимущих многодетных семей, семей, находящихся в трудной жизненной ситуации, в социально опасном положении</w:t>
      </w:r>
    </w:p>
    <w:p>
      <w:pPr>
        <w:pStyle w:val="Normal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года № Ru 235170002017001 в целях предупреждения пожаров в местах проживания семей с детьми, минимизации их последствий, защиты жизни и здоровья от пожаров, п о с т а н о в л я ю:</w:t>
      </w:r>
    </w:p>
    <w:p>
      <w:pPr>
        <w:pStyle w:val="Normal"/>
        <w:suppressAutoHyphens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</w:t>
      </w:r>
      <w:hyperlink w:anchor="P37">
        <w:r>
          <w:rPr>
            <w:rStyle w:val="Hyperlink"/>
            <w:sz w:val="28"/>
            <w:szCs w:val="28"/>
            <w:lang w:eastAsia="ru-RU"/>
          </w:rPr>
          <w:t>Порядок</w:t>
        </w:r>
      </w:hyperlink>
      <w:r>
        <w:rPr>
          <w:sz w:val="28"/>
          <w:szCs w:val="28"/>
          <w:lang w:eastAsia="ru-RU"/>
        </w:rPr>
        <w:t xml:space="preserve">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(далее – Порядок), </w:t>
      </w:r>
      <w:r>
        <w:rPr>
          <w:sz w:val="28"/>
          <w:szCs w:val="28"/>
        </w:rPr>
        <w:t>(приложение).</w:t>
      </w:r>
    </w:p>
    <w:p>
      <w:pPr>
        <w:pStyle w:val="Normal"/>
        <w:suppressAutoHyphens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pacing w:val="-2"/>
          <w:sz w:val="28"/>
          <w:szCs w:val="28"/>
          <w:lang w:eastAsia="ru-RU"/>
        </w:rPr>
        <w:t>Отделу информатизации администрации муниципального образования Курганинский район (Спесивцев Д.В.) обеспечить размещение (опубликование) 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tabs>
          <w:tab w:val="clear" w:pos="709"/>
          <w:tab w:val="left" w:pos="0" w:leader="none"/>
          <w:tab w:val="left" w:pos="993" w:leader="none"/>
        </w:tabs>
        <w:suppressAutoHyphens w:val="false"/>
        <w:autoSpaceDE w:val="false"/>
        <w:ind w:firstLine="709" w:end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>
        <w:rPr>
          <w:spacing w:val="-2"/>
          <w:sz w:val="28"/>
          <w:szCs w:val="28"/>
          <w:lang w:eastAsia="ru-RU"/>
        </w:rPr>
        <w:t xml:space="preserve">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</w:t>
      </w:r>
      <w:r>
        <w:rPr>
          <w:bCs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993" w:leader="none"/>
        </w:tabs>
        <w:suppressAutoHyphens w:val="false"/>
        <w:autoSpaceDE w:val="false"/>
        <w:ind w:firstLine="709" w:end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Контроль за выполнением настоящего постановления возложить                  на заместителя главы муниципального образования Курганинский район Панкова Б. В.</w:t>
      </w:r>
    </w:p>
    <w:p>
      <w:pPr>
        <w:pStyle w:val="Normal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>6. Постановление вступает в силу со дня его официального опубликования (обнародования).</w:t>
      </w:r>
    </w:p>
    <w:p>
      <w:pPr>
        <w:pStyle w:val="Normal"/>
        <w:ind w:firstLine="709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 w:end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Глава муниципального образования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Курганинский район                                                                         А.Н. Ворушилин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ind w:firstLine="709" w:end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itlePg/>
          <w:textDirection w:val="lrTb"/>
          <w:docGrid w:type="default" w:linePitch="272" w:charSpace="0"/>
        </w:sectPr>
        <w:pStyle w:val="Normal"/>
        <w:ind w:firstLine="709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autoSpaceDE w:val="false"/>
        <w:ind w:firstLine="1843" w:start="3686" w:end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autoSpaceDE w:val="false"/>
        <w:ind w:firstLine="1843" w:start="3686" w:end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autoSpaceDE w:val="false"/>
        <w:ind w:start="552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suppressAutoHyphens w:val="false"/>
        <w:autoSpaceDE w:val="false"/>
        <w:ind w:start="552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 муниципального образования Курганинский район</w:t>
      </w:r>
    </w:p>
    <w:p>
      <w:pPr>
        <w:pStyle w:val="Normal"/>
        <w:widowControl w:val="false"/>
        <w:suppressAutoHyphens w:val="false"/>
        <w:autoSpaceDE w:val="false"/>
        <w:ind w:start="552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 № ___________</w:t>
      </w:r>
    </w:p>
    <w:p>
      <w:p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autoSpaceDE w:val="false"/>
        <w:ind w:firstLine="709" w:end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bookmarkStart w:id="1" w:name="P37"/>
      <w:bookmarkStart w:id="2" w:name="P37"/>
      <w:bookmarkEnd w:id="2"/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ПОРЯДОК</w:t>
      </w:r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предоставления дополнительной меры</w:t>
      </w:r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социальной поддержки в виде обеспечения</w:t>
      </w:r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автономными дымовыми пожарными извещателями</w:t>
      </w:r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мест проживания малоимущих многодетных семей, </w:t>
      </w:r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семей, находящихся в трудной жизненной ситуации, </w:t>
      </w:r>
    </w:p>
    <w:p>
      <w:pPr>
        <w:pStyle w:val="Normal"/>
        <w:widowControl w:val="false"/>
        <w:suppressAutoHyphens w:val="false"/>
        <w:autoSpaceDE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социально опасном положении</w:t>
      </w:r>
    </w:p>
    <w:p>
      <w:pPr>
        <w:pStyle w:val="Normal"/>
        <w:widowControl w:val="false"/>
        <w:suppressAutoHyphens w:val="false"/>
        <w:autoSpaceDE w:val="false"/>
        <w:ind w:firstLine="540" w:end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autoSpaceDE w:val="false"/>
        <w:ind w:firstLine="540" w:end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Настоящий Порядок устанавливает процедуру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(далее – семьи отдельных категорий), проживающих на территории муниципального образования Курганинский район (далее – мера социальной поддержки).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Для целей настоящего Порядка применяются следующие понятия: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автономный дымовой пожарный извещатель (далее – АДПИ) – прибор, реагирующий на появление дымовых частичек в помещении и издающий характерный звуковой сигнал;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многодетная семья – семья, в которой воспитываются трое и более детей   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малоимущая семья – семья, среднемесячный доход которой ниже вели</w:t>
        <w:softHyphen/>
        <w:t>чины прожиточного минимума семьи;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>семья, находящаяся в социально опасном положении, – семья, имеющая детей, находящихся в социально опасном положении, а также семья, где роди</w:t>
        <w:softHyphen/>
        <w:t xml:space="preserve">тели или иные </w:t>
      </w:r>
      <w:hyperlink r:id="rId2">
        <w:r>
          <w:rPr>
            <w:rStyle w:val="Hyperlink"/>
            <w:sz w:val="28"/>
            <w:szCs w:val="28"/>
            <w:lang w:eastAsia="ru-RU"/>
          </w:rPr>
          <w:t>законные представители</w:t>
        </w:r>
      </w:hyperlink>
      <w:r>
        <w:rPr>
          <w:sz w:val="28"/>
          <w:szCs w:val="28"/>
          <w:lang w:eastAsia="ru-RU"/>
        </w:rPr>
        <w:t xml:space="preserve"> несовершеннолетних не исполняют своих обязанностей по их воспитанию, обучению и (или) содержанию и (или) отрицательно  влияют  на  их  поведение либо жестоко обращаются  с  ними (далее – семья, находящаяся в СОП);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трудная жизненная ситуация –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 (далее – ТЖС);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проживания – квартиры и жилые дома, в которых фактически про</w:t>
        <w:softHyphen/>
        <w:t>живают семьи отдельных категорий;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 xml:space="preserve">исполнитель – организация, определенная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качестве исполнителя муниципального контракта </w:t>
      </w:r>
      <w:r>
        <w:rPr>
          <w:rFonts w:eastAsia="Calibri"/>
          <w:sz w:val="28"/>
          <w:szCs w:val="28"/>
          <w:lang w:eastAsia="en-US"/>
        </w:rPr>
        <w:t xml:space="preserve">по приобретению и установке АДПИ </w:t>
      </w:r>
      <w:r>
        <w:rPr>
          <w:sz w:val="28"/>
          <w:szCs w:val="28"/>
          <w:lang w:eastAsia="ru-RU"/>
        </w:rPr>
        <w:t>в местах проживания семей отдельных категорий.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Право на меру социальной поддержки имеют совершеннолетние члены (родители, законные представители) семей отдельных категорий (далее – совешеннолетний член семьи).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bookmarkStart w:id="3" w:name="P52"/>
      <w:bookmarkEnd w:id="3"/>
      <w:r>
        <w:rPr>
          <w:sz w:val="28"/>
          <w:szCs w:val="28"/>
          <w:lang w:eastAsia="ru-RU"/>
        </w:rPr>
        <w:t>4. Мера социальной поддержки предоставляется по адресу фактического проживания семьи отдельной категории.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АДИП, необходимых для установки в жилом помещении семей отдельных категорий, определяется в ходе осмотра жилого помещения, подлежащего обеспечению АДПИ, компетентным специалистом в составе рабочей группы, сформированной в соответствии с пунктом 7 настоящего Порядка.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Мера социальной поддержки предоставляется в натуральной форме по</w:t>
        <w:softHyphen/>
        <w:t>средством установки АДПИ Исполнителем в жилых помещениях, в которых проживают семьи отдельных категорий</w:t>
      </w:r>
      <w:bookmarkStart w:id="4" w:name="P56"/>
      <w:bookmarkEnd w:id="4"/>
      <w:r>
        <w:rPr>
          <w:sz w:val="28"/>
          <w:szCs w:val="28"/>
          <w:lang w:eastAsia="ru-RU"/>
        </w:rPr>
        <w:t>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Потребность в АДПИ для обеспечения ими жилых помещений опреде</w:t>
        <w:softHyphen/>
        <w:t>ляет отдел по делам ГО, ЧС и экологии администрации муниципального образования Курганинский район (далее – Ответственный отдел) по адресу фактического проживания семей отдельных категорий на основании: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hyperlink w:anchor="P119">
        <w:r>
          <w:rPr>
            <w:rStyle w:val="Hyperlink"/>
            <w:sz w:val="28"/>
            <w:szCs w:val="28"/>
            <w:lang w:eastAsia="ru-RU"/>
          </w:rPr>
          <w:t>списков</w:t>
        </w:r>
      </w:hyperlink>
      <w:r>
        <w:rPr>
          <w:sz w:val="28"/>
          <w:szCs w:val="28"/>
          <w:lang w:eastAsia="ru-RU"/>
        </w:rPr>
        <w:t xml:space="preserve"> малоимущих многодетных семей и семей, находящихся в ТЖС, сформированных государственным казенным учреждением Краснодарского края – управлением социальной защиты населения в Курганинском районе (далее – УСЗН);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сведений о семьях, находящихся в СОП, сформированных комиссией по делам несовершеннолетних и защите их прав при администрации муниципального образования Курганинский район (далее – КДН).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Списки и сведения, указанные в настоящем пункте, формируются и передаются УСЗН и КНД в Ответственный отдел не позднее 1 декабря 2023 г..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дальнейшем указанные списки и сведения передаются УСЗН и КДН в Ответственный отдел ежеквартально не позднее 10 числа месяца, следующего за последним месяцем квартала.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Для определения потребности в АДПИ для обеспечения ими жилых по</w:t>
        <w:softHyphen/>
        <w:t>мещений Ответственный отдел: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формирует межведомственную рабочую группу по обеспечению АДПИ жилых помещений, в которых проживают семьи отдельных категорий (далее – рабочая группа);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подготавливает муниципальный правовой акт об утверждении состава рабочей группы;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 xml:space="preserve">передает сведения и списки, указанные в </w:t>
      </w:r>
      <w:hyperlink w:anchor="P56">
        <w:r>
          <w:rPr>
            <w:rStyle w:val="Hyperlink"/>
            <w:sz w:val="28"/>
            <w:szCs w:val="28"/>
            <w:lang w:eastAsia="ru-RU"/>
          </w:rPr>
          <w:t xml:space="preserve">пункте </w:t>
        </w:r>
      </w:hyperlink>
      <w:r>
        <w:rPr>
          <w:sz w:val="28"/>
          <w:szCs w:val="28"/>
          <w:lang w:eastAsia="ru-RU"/>
        </w:rPr>
        <w:t>6 настоящего Порядка (далее – адресные списки семей), в рабочую группу.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 xml:space="preserve">В состав рабочей группы включаются представители отдела надзорной деятельности и профилактической работы Курганинского района управления надзорной деятельности и профилактической работы Главного управления МЧС России по Краснодарскому краю (компетентный специалист) (по согласованию); УСЗН (по согласованию), иных учреждений, подведомственных министерству труда и социального развития Краснодарского края, </w:t>
      </w:r>
      <w:r>
        <w:rPr>
          <w:rFonts w:eastAsia="Calibri"/>
          <w:sz w:val="28"/>
          <w:szCs w:val="28"/>
          <w:lang w:eastAsia="en-US"/>
        </w:rPr>
        <w:t>министерству гражданской обороны и чрезвычайных ситуаций Краснодарского края (по согласованию), других заинтересованных организаций, представители администрации муниципального образования Курганинский район и администраций Курганинского городского и сельских поселения Курганинского района, представители комиссии по делам несовершеннолетних.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Рабочая группа: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организует информирование совершеннолетних членов семей отдельных категорий о проведении мероприятий по обеспечению АДПИ;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уточняет списки семей отдельных категорий, в том числе исключает семьи, жилые помещения которых оснащены АДПИ;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 xml:space="preserve">проводит осмотр жилого помещения, подлежащего обеспечению АДПИ, по результатам которого составляет </w:t>
      </w:r>
      <w:hyperlink w:anchor="P155">
        <w:r>
          <w:rPr>
            <w:rStyle w:val="Hyperlink"/>
            <w:sz w:val="28"/>
            <w:szCs w:val="28"/>
            <w:lang w:eastAsia="ru-RU"/>
          </w:rPr>
          <w:t>акт</w:t>
        </w:r>
      </w:hyperlink>
      <w:r>
        <w:rPr>
          <w:sz w:val="28"/>
          <w:szCs w:val="28"/>
          <w:lang w:eastAsia="ru-RU"/>
        </w:rPr>
        <w:t xml:space="preserve"> осмотра жилого помещения по форме согласно приложению 2 к настоящему Порядку;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согласовывает с совершеннолетним членом семьи, присутствующим при осмотре жилого помещения, дату (период) установки АДПИ;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предупреждает совершеннолетнего члена семьи о необходимости предо</w:t>
        <w:softHyphen/>
        <w:t>ставления письменного согласия собственника жилого помещения на установку АДПИ в данном жилом помещении на момент установки АДПИ;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фиксирует факт отказа совершеннолетнего члена семьи от предоставления меры социальной поддержки (приложение 5);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 xml:space="preserve">формирует </w:t>
      </w:r>
      <w:hyperlink w:anchor="P119">
        <w:r>
          <w:rPr>
            <w:rStyle w:val="Hyperlink"/>
            <w:sz w:val="28"/>
            <w:szCs w:val="28"/>
            <w:lang w:eastAsia="ru-RU"/>
          </w:rPr>
          <w:t>список</w:t>
        </w:r>
      </w:hyperlink>
      <w:r>
        <w:rPr>
          <w:sz w:val="28"/>
          <w:szCs w:val="28"/>
          <w:lang w:eastAsia="ru-RU"/>
        </w:rPr>
        <w:t xml:space="preserve"> семей отдельных категорий (далее – Список), по форме согласно приложению 1 к настоящему Порядку и передает его в Ответственный отдел.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lang w:eastAsia="ru-RU"/>
        </w:rPr>
        <w:t>9. АДПИ устанавливаются Исполнителем в жилых помещениях по адресу фактического проживания семей отдельных категорий на основании Списков и заявлений совершеннолетних членов семьи по форме согласно приложению 3 к настоящему Порядку (далее – заявление).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Установка АДПИ осуществляется после предъявления совершеннолетним членом семьи паспорта или иного документа, удостоверяющего личность.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 xml:space="preserve">Установленные АДПИ передаются в собственность семей отдельных категорий на основании </w:t>
      </w:r>
      <w:hyperlink w:anchor="P298">
        <w:r>
          <w:rPr>
            <w:rStyle w:val="Hyperlink"/>
            <w:sz w:val="28"/>
            <w:szCs w:val="28"/>
            <w:lang w:eastAsia="ru-RU"/>
          </w:rPr>
          <w:t>акта</w:t>
        </w:r>
      </w:hyperlink>
      <w:r>
        <w:rPr>
          <w:sz w:val="28"/>
          <w:szCs w:val="28"/>
          <w:lang w:eastAsia="ru-RU"/>
        </w:rPr>
        <w:t xml:space="preserve"> приема-передачи АДПИ, составленного по форме согласно приложению 4 к настоящему Порядку, которым в том числе подтверждается факт установки АДПИ в жилом помещении (далее – акт приема-передачи).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 приема-передачи составляется в двух экземплярах для каждой из сторон и подписывается лицом, установившим АДПИ, и совершеннолетним членом семьи, присутствовавшим при установке АДПИ.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 установки АДПИ совершеннолетнему члену семьи, присутствовавшему при установке АДПИ, Исполнителем выдается Памятка по эксплуатации АДПИ, составленная в 2-х экземплярах, один из которых подписывается указанным членом семьи и остается у Исполнителя в целях дальнейшей передачи в Ответственный отдел.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Исполнитель: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течении 7 рабочих дней направляет в Ответственный отдел отчет об оснащении АДПИ жилых помещений, в которых проживают семьи отдельных категорий, по форме и в сроки, определенные в муниципальном контракте вместе с подписанными получателями дополнительной меры социальной поддержки заявлениями и экземплярами Памятки.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/>
      </w:pPr>
      <w:r>
        <w:rPr>
          <w:sz w:val="28"/>
          <w:szCs w:val="28"/>
          <w:lang w:eastAsia="ru-RU"/>
        </w:rPr>
        <w:t>11. Ответственный отдел направляет в отдел по делам несовершеннолетних информацию для формирования базы данных семей отдельных категорий, получивших дополнительную меру социальной поддержки.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Ответственность за функционирование установленных АДПИ в течение его срока службы возлагается на получателей дополнительной меры социальной поддержки.</w:t>
      </w:r>
    </w:p>
    <w:p>
      <w:pPr>
        <w:pStyle w:val="Normal"/>
        <w:widowControl w:val="false"/>
        <w:suppressAutoHyphens w:val="false"/>
        <w:autoSpaceDE w:val="false"/>
        <w:ind w:firstLine="709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Контроль за предоставлением дополнительной меры социальной поддержки осуществляет заместитель главы муниципального образования Курганинский район (вопросы социального развития).</w:t>
      </w:r>
    </w:p>
    <w:p>
      <w:pPr>
        <w:pStyle w:val="Normal"/>
        <w:tabs>
          <w:tab w:val="clear" w:pos="709"/>
          <w:tab w:val="left" w:pos="9600" w:leader="none"/>
        </w:tabs>
        <w:suppressAutoHyphens w:val="false"/>
        <w:ind w:end="3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9600" w:leader="none"/>
        </w:tabs>
        <w:suppressAutoHyphens w:val="false"/>
        <w:ind w:end="3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fill="FFFFFF" w:val="clear"/>
        <w:suppressAutoHyphens w:val="false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юридического отдела</w:t>
      </w:r>
    </w:p>
    <w:p>
      <w:pPr>
        <w:pStyle w:val="Normal"/>
        <w:shd w:fill="FFFFFF" w:val="clear"/>
        <w:suppressAutoHyphens w:val="false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gutter="0" w:header="567" w:top="1134" w:footer="0" w:bottom="1276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hd w:fill="FFFFFF" w:val="clear"/>
        <w:tabs>
          <w:tab w:val="clear" w:pos="709"/>
          <w:tab w:val="left" w:pos="7260" w:leader="none"/>
        </w:tabs>
        <w:suppressAutoHyphens w:val="false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 Курганинский район   </w:t>
        <w:tab/>
        <w:t xml:space="preserve">   Р.В. Овсянников</w:t>
      </w:r>
    </w:p>
    <w:p>
      <w:pPr>
        <w:pStyle w:val="Normal"/>
        <w:suppressAutoHyphens w:val="false"/>
        <w:spacing w:lineRule="auto" w:line="256" w:before="0" w:after="160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1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Порядку предоставления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автономными дымовыми пожарными извещателями мест проживания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малоимущих многодетных семей,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семей, находящихся в трудной жиз</w:t>
        <w:softHyphen/>
        <w:t xml:space="preserve">ненной ситуации, в социально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опасном положении</w:t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495"/>
        <w:gridCol w:w="960"/>
        <w:gridCol w:w="1635"/>
        <w:gridCol w:w="992"/>
        <w:gridCol w:w="875"/>
        <w:gridCol w:w="1270"/>
        <w:gridCol w:w="2273"/>
        <w:gridCol w:w="1139"/>
      </w:tblGrid>
      <w:tr>
        <w:trPr/>
        <w:tc>
          <w:tcPr>
            <w:tcW w:w="4082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5557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</w:t>
            </w:r>
          </w:p>
        </w:tc>
      </w:tr>
      <w:tr>
        <w:trPr>
          <w:trHeight w:val="968" w:hRule="atLeast"/>
        </w:trPr>
        <w:tc>
          <w:tcPr>
            <w:tcW w:w="4082" w:type="dxa"/>
            <w:gridSpan w:val="4"/>
            <w:vMerge w:val="restart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5557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(должность)</w:t>
            </w:r>
          </w:p>
        </w:tc>
      </w:tr>
      <w:tr>
        <w:trPr/>
        <w:tc>
          <w:tcPr>
            <w:tcW w:w="4082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5557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(фамилия, инициалы, подпись)</w:t>
            </w:r>
          </w:p>
        </w:tc>
      </w:tr>
      <w:tr>
        <w:trPr/>
        <w:tc>
          <w:tcPr>
            <w:tcW w:w="4082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5557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____________ 20__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М.П.</w:t>
            </w:r>
          </w:p>
        </w:tc>
      </w:tr>
      <w:tr>
        <w:trPr/>
        <w:tc>
          <w:tcPr>
            <w:tcW w:w="9639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bookmarkStart w:id="5" w:name="P119"/>
            <w:bookmarkEnd w:id="5"/>
            <w:r>
              <w:rPr>
                <w:b/>
                <w:sz w:val="28"/>
                <w:szCs w:val="28"/>
                <w:lang w:eastAsia="ru-RU"/>
              </w:rPr>
              <w:t>СПИСОК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малоимущих многодетных семей, семей, находящихся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trike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 трудной жизненной ситуации, в социально опасном положении,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имеющих право на меру социальной поддержки в виде обеспечения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trike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автономными дымовыми пожарными извещателями </w:t>
            </w:r>
          </w:p>
        </w:tc>
      </w:tr>
      <w:tr>
        <w:trPr>
          <w:trHeight w:val="1058" w:hRule="atLeast"/>
        </w:trPr>
        <w:tc>
          <w:tcPr>
            <w:tcW w:w="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1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реги</w:t>
              <w:softHyphen/>
              <w:t>страции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фактиче</w:t>
              <w:softHyphen/>
              <w:t>ского прожива</w:t>
              <w:softHyphen/>
              <w:t>ния</w:t>
            </w:r>
          </w:p>
        </w:tc>
        <w:tc>
          <w:tcPr>
            <w:tcW w:w="12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22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Информация о ранее предоставленных мерах поддержки &lt;*&gt;</w:t>
            </w:r>
          </w:p>
        </w:tc>
        <w:tc>
          <w:tcPr>
            <w:tcW w:w="11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</w:t>
              <w:softHyphen/>
              <w:t>ния &lt;**&gt;</w:t>
            </w:r>
          </w:p>
        </w:tc>
      </w:tr>
    </w:tbl>
    <w:p>
      <w:pPr>
        <w:pStyle w:val="Normal"/>
        <w:widowControl w:val="false"/>
        <w:suppressAutoHyphens w:val="false"/>
        <w:autoSpaceDE w:val="false"/>
        <w:ind w:firstLine="539" w:end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&lt;*&gt; Указывается при наличии сведений.</w:t>
      </w:r>
    </w:p>
    <w:p>
      <w:pPr>
        <w:pStyle w:val="Normal"/>
        <w:widowControl w:val="false"/>
        <w:suppressAutoHyphens w:val="false"/>
        <w:autoSpaceDE w:val="false"/>
        <w:ind w:firstLine="539" w:end="0"/>
        <w:jc w:val="both"/>
        <w:rPr/>
      </w:pPr>
      <w:r>
        <w:rPr/>
        <w:t>&lt;**&gt;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предоставления меры социальной поддержки.</w:t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9639"/>
      </w:tblGrid>
      <w:tr>
        <w:trPr>
          <w:trHeight w:val="337" w:hRule="atLeast"/>
        </w:trPr>
        <w:tc>
          <w:tcPr>
            <w:tcW w:w="96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___________ 20__ г.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рабочей группы: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end="-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Ф.И.О., подпись)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Ф.И.О., подпись)</w:t>
            </w:r>
          </w:p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</w:t>
            </w:r>
          </w:p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 __________                                                                                __________</w:t>
            </w:r>
          </w:p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567" w:gutter="0" w:header="567" w:top="1134" w:footer="0" w:bottom="1276"/>
          <w:pgNumType w:start="1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Порядку предоставления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автономными дымовыми пожарными извещателями мест проживания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малоимущих многодетных семей,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семей, находящихся в трудной жиз</w:t>
        <w:softHyphen/>
        <w:t xml:space="preserve">ненной ситуации, в социально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опасном положении</w:t>
      </w:r>
    </w:p>
    <w:p>
      <w:p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bookmarkStart w:id="6" w:name="P155"/>
            <w:bookmarkEnd w:id="6"/>
            <w:r>
              <w:rPr>
                <w:b/>
                <w:sz w:val="28"/>
                <w:szCs w:val="28"/>
                <w:lang w:eastAsia="ru-RU"/>
              </w:rPr>
              <w:t>АКТ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осмотра жилого помещения, подлежащего обеспечению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автономными дымовыми пожарными извещателями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____________ 20__ г.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ind w:firstLine="283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Рабочая группа в составе: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произвела осмотр жилого помещения, расположенного по адресу: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3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результате проведенного обследования установлено: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Площадь жилого помещения _________ кв. м.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Количество комнат __________.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Установлены/не установлены извещатели _____________.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Необходимость установления извещателя __________ (да, нет).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Количество пожарных извещателей, которые необходимо установить_____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(определяется компетентным специалистов в составе рабочей группы)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Замечания, сделанные при осмотре: 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Подписи лиц, принимавших участие (присутствовавших) при проведении осмотра: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ind w:firstLine="709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установкой автономных дымовых пожарных извещателей по адресу фактического проживания семьи, членом которой я являюсь,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(согласен/не согласен)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jc w:val="both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(Ф.И.О., подпись члена семьи, в присутствии которого проводилась проверка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701" w:right="567" w:gutter="0" w:header="567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3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Порядку предоставления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автономными дымовыми пожарными извещателями мест проживания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малоимущих многодетных семей,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семей, находящихся в трудной жиз</w:t>
        <w:softHyphen/>
        <w:t xml:space="preserve">ненной ситуации, в социально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опасном положении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ind w:start="5103" w:end="0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ind w:start="5103" w:end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Исполнителю _________________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start="5103" w:end="0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bookmarkStart w:id="7" w:name="P207"/>
            <w:bookmarkEnd w:id="7"/>
            <w:r>
              <w:rPr>
                <w:b/>
                <w:sz w:val="28"/>
                <w:szCs w:val="28"/>
                <w:lang w:eastAsia="ru-RU"/>
              </w:rPr>
              <w:t>ЗАЯВЛЕНИЕ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предоставлении меры социальной поддержки в виде обеспечения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автономными дымовыми пожарными извещателями семей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отдельных категорий 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Я, ______________________________________________________________,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фамилия, имя, отчество (при наличии) заявителя полностью)</w:t>
            </w:r>
          </w:p>
        </w:tc>
      </w:tr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зарегистрированный(ая) по адресу: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(указать адрес регистрации по месту жительства (пребывания) заявителя с указанием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индекса)</w:t>
            </w:r>
          </w:p>
        </w:tc>
      </w:tr>
    </w:tbl>
    <w:p>
      <w:p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634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4590"/>
        <w:gridCol w:w="2175"/>
        <w:gridCol w:w="2869"/>
      </w:tblGrid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паспорт или иной документ, удосто</w:t>
              <w:softHyphen/>
              <w:t>веряющий личность заявителя (нуж</w:t>
              <w:softHyphen/>
              <w:t>ное подчеркнуть)</w:t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8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8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28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6476"/>
        <w:gridCol w:w="3163"/>
      </w:tblGrid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являясь членом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(малоимущей многодетной семьи; семьи, находящейся в трудной жизненной ситуации;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семьи, находящейся в социально опасном положении)</w:t>
            </w:r>
          </w:p>
        </w:tc>
      </w:tr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(указать нужное), прошу установить автономные дымовые пожарные извеща</w:t>
              <w:softHyphen/>
              <w:t>тели по следующему адресу: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(указать адрес фактического проживания семьи независимо от места жительства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(пребывания) заявителя)</w:t>
            </w:r>
          </w:p>
        </w:tc>
      </w:tr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Достоверность представленных мною сведений подтверждаю.</w:t>
            </w:r>
          </w:p>
        </w:tc>
      </w:tr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>Даю согласие на обработку персональных данных в соответствии с Федераль</w:t>
              <w:softHyphen/>
              <w:t xml:space="preserve">ным </w:t>
            </w:r>
            <w:hyperlink r:id="rId9">
              <w:r>
                <w:rPr>
                  <w:rStyle w:val="Hyperlink"/>
                  <w:sz w:val="28"/>
                  <w:szCs w:val="28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от 27 июля 2006 г. № 152-ФЗ «О персональных данных».</w:t>
            </w:r>
          </w:p>
        </w:tc>
      </w:tr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___________ 20__ г.</w:t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(подпись заявителя или его представителя)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ectPr>
          <w:headerReference w:type="default" r:id="rId10"/>
          <w:headerReference w:type="first" r:id="rId11"/>
          <w:type w:val="nextPage"/>
          <w:pgSz w:w="11906" w:h="16838"/>
          <w:pgMar w:left="1701" w:right="567" w:gutter="0" w:header="567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suppressAutoHyphens w:val="false"/>
        <w:autoSpaceDE w:val="false"/>
        <w:ind w:firstLine="540" w:end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4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Порядку предоставления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автономными дымовыми пожарными извещателями мест проживания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малоимущих многодетных семей,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семей, находящихся в трудной жиз</w:t>
        <w:softHyphen/>
        <w:t xml:space="preserve">ненной ситуации, в социально </w:t>
      </w:r>
    </w:p>
    <w:p>
      <w:pPr>
        <w:pStyle w:val="Normal"/>
        <w:widowControl w:val="false"/>
        <w:tabs>
          <w:tab w:val="clear" w:pos="709"/>
          <w:tab w:val="left" w:pos="5245" w:leader="none"/>
        </w:tabs>
        <w:suppressAutoHyphens w:val="false"/>
        <w:autoSpaceDE w:val="false"/>
        <w:ind w:start="5103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опасном положении</w:t>
      </w:r>
    </w:p>
    <w:p>
      <w:pPr>
        <w:pStyle w:val="Normal"/>
        <w:widowControl w:val="false"/>
        <w:suppressAutoHyphens w:val="false"/>
        <w:autoSpaceDE w:val="false"/>
        <w:ind w:firstLine="540" w:end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6520"/>
        <w:gridCol w:w="3119"/>
      </w:tblGrid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en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bookmarkStart w:id="8" w:name="P298"/>
            <w:bookmarkEnd w:id="8"/>
            <w:r>
              <w:rPr>
                <w:b/>
                <w:sz w:val="28"/>
                <w:szCs w:val="28"/>
                <w:lang w:eastAsia="ru-RU"/>
              </w:rPr>
              <w:t>АКТ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приема-передачи автономных дымовых пожарных извещателей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ind w:firstLine="283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Автономные дымовые пожарные извещатели в количестве _______ штук получены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(Ф.И.О. члена семьи, получившего АДПИ)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установлены по адресу фактического проживания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(малоимущей многодетной семьи; семьи, находящейся в трудной жизненной ситуации;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семьи, находящейся в социально опасном положении)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(указать адрес, по которому установлены АДПИ)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Администрация муниципального образования Курганинский район гарантирует, что до подписания настоящего Акта автономный дымовой пожарный извещатель в каком-либо ином месте не устанавливался.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Гражданин (ка) 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подписания настоящего Акта детально осмотрел автономный дымовой пожарный извещатель.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Состояние автономного дымового пожарного извещателя соответствует паспорту.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(вариант: не соответствует паспорту в части: __________________________.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firstLine="284" w:end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Гражданин(ка) несет ответственность за сохранность установленного АДПИ.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Ф.И.О., должность лица, участвующего в установке АДПИ</w:t>
            </w:r>
          </w:p>
        </w:tc>
        <w:tc>
          <w:tcPr>
            <w:tcW w:w="31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Ф.И.О., должность лица, участвующего в установке АДПИ</w:t>
            </w:r>
          </w:p>
        </w:tc>
        <w:tc>
          <w:tcPr>
            <w:tcW w:w="31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>
        <w:trPr>
          <w:trHeight w:val="23" w:hRule="atLeast"/>
        </w:trPr>
        <w:tc>
          <w:tcPr>
            <w:tcW w:w="6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0" w:leader="none"/>
              </w:tabs>
              <w:suppressAutoHyphens w:val="false"/>
              <w:autoSpaceDE w:val="false"/>
              <w:snapToGrid w:val="false"/>
              <w:rPr>
                <w:rFonts w:ascii="Calibri" w:hAnsi="Calibri"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 члена семьи, получившего АДПИ</w:t>
            </w:r>
          </w:p>
        </w:tc>
        <w:tc>
          <w:tcPr>
            <w:tcW w:w="31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 ___________ 20__ г.</w:t>
            </w:r>
          </w:p>
        </w:tc>
        <w:tc>
          <w:tcPr>
            <w:tcW w:w="31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ectPr>
          <w:headerReference w:type="default" r:id="rId12"/>
          <w:headerReference w:type="first" r:id="rId13"/>
          <w:type w:val="nextPage"/>
          <w:pgSz w:w="11906" w:h="16838"/>
          <w:pgMar w:left="1701" w:right="567" w:gutter="0" w:header="567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uppressAutoHyphens w:val="false"/>
        <w:rPr>
          <w:rFonts w:eastAsia="Calibri"/>
          <w:color w:val="FFFFFF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FFFFFF"/>
          <w:sz w:val="28"/>
          <w:szCs w:val="28"/>
          <w:shd w:fill="FFFFFF" w:val="clear"/>
          <w:lang w:eastAsia="en-US"/>
        </w:rPr>
        <w:t>молодежью</w:t>
      </w:r>
    </w:p>
    <w:p>
      <w:pPr>
        <w:pStyle w:val="Normal"/>
        <w:suppressAutoHyphens w:val="false"/>
        <w:ind w:start="5245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Приложение 5</w:t>
      </w:r>
    </w:p>
    <w:p>
      <w:pPr>
        <w:pStyle w:val="Normal"/>
        <w:suppressAutoHyphens w:val="false"/>
        <w:ind w:start="5245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start="5245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 xml:space="preserve">к Порядку предоставления </w:t>
      </w:r>
    </w:p>
    <w:p>
      <w:pPr>
        <w:pStyle w:val="Normal"/>
        <w:suppressAutoHyphens w:val="false"/>
        <w:ind w:start="5245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 xml:space="preserve">дополнительной меры социальной поддержки в виде обеспечения </w:t>
      </w:r>
    </w:p>
    <w:p>
      <w:pPr>
        <w:pStyle w:val="Normal"/>
        <w:suppressAutoHyphens w:val="false"/>
        <w:ind w:start="5245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автономными дымовыми пожарными извещателями мест проживания малоимущих многодетных семей, семей, находящихся в трудной жиз</w:t>
        <w:softHyphen/>
        <w:t>ненной ситуации, в социально опасном положении</w:t>
      </w:r>
    </w:p>
    <w:p>
      <w:pPr>
        <w:pStyle w:val="Normal"/>
        <w:suppressAutoHyphens w:val="false"/>
        <w:ind w:start="5529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start="5529" w:end="-1"/>
        <w:jc w:val="end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Форма</w:t>
      </w:r>
    </w:p>
    <w:p>
      <w:pPr>
        <w:pStyle w:val="Normal"/>
        <w:suppressAutoHyphens w:val="false"/>
        <w:ind w:start="5529" w:end="-1"/>
        <w:jc w:val="end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start="5103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Исполнителю ____________________</w:t>
      </w:r>
    </w:p>
    <w:p>
      <w:pPr>
        <w:pStyle w:val="Normal"/>
        <w:suppressAutoHyphens w:val="false"/>
        <w:ind w:firstLine="709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firstLine="709"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firstLine="709" w:end="-1"/>
        <w:jc w:val="center"/>
        <w:rPr>
          <w:rFonts w:eastAsia="Calibri"/>
          <w:b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sz w:val="28"/>
          <w:szCs w:val="28"/>
          <w:shd w:fill="FFFFFF" w:val="clear"/>
          <w:lang w:eastAsia="en-US"/>
        </w:rPr>
        <w:t>ЗАЯВЛЕНИЕ</w:t>
      </w:r>
    </w:p>
    <w:p>
      <w:pPr>
        <w:pStyle w:val="Normal"/>
        <w:suppressAutoHyphens w:val="false"/>
        <w:ind w:end="-1"/>
        <w:jc w:val="center"/>
        <w:rPr>
          <w:rFonts w:eastAsia="Calibri"/>
          <w:b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sz w:val="28"/>
          <w:szCs w:val="28"/>
          <w:shd w:fill="FFFFFF" w:val="clear"/>
          <w:lang w:eastAsia="en-US"/>
        </w:rPr>
        <w:t xml:space="preserve">об отказе в предоставлении меры социальной поддержки в виде обеспечения автономными дымовыми пожарными </w:t>
      </w:r>
    </w:p>
    <w:p>
      <w:pPr>
        <w:pStyle w:val="Normal"/>
        <w:suppressAutoHyphens w:val="false"/>
        <w:ind w:end="-1"/>
        <w:jc w:val="center"/>
        <w:rPr>
          <w:rFonts w:eastAsia="Calibri"/>
          <w:b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sz w:val="28"/>
          <w:szCs w:val="28"/>
          <w:shd w:fill="FFFFFF" w:val="clear"/>
          <w:lang w:eastAsia="en-US"/>
        </w:rPr>
        <w:t>извещателями семей отдельных категорий</w:t>
      </w:r>
    </w:p>
    <w:p>
      <w:pPr>
        <w:pStyle w:val="Normal"/>
        <w:suppressAutoHyphens w:val="false"/>
        <w:ind w:end="-1"/>
        <w:jc w:val="center"/>
        <w:rPr>
          <w:rFonts w:eastAsia="Calibri"/>
          <w:b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sz w:val="28"/>
          <w:szCs w:val="28"/>
          <w:shd w:fill="FFFFFF" w:val="clear"/>
          <w:lang w:eastAsia="en-US"/>
        </w:rPr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4590"/>
        <w:gridCol w:w="2175"/>
        <w:gridCol w:w="2874"/>
      </w:tblGrid>
      <w:tr>
        <w:trPr/>
        <w:tc>
          <w:tcPr>
            <w:tcW w:w="9639" w:type="dxa"/>
            <w:gridSpan w:val="3"/>
            <w:tcBorders/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Я, ______________________________________________________________,</w:t>
            </w:r>
          </w:p>
          <w:p>
            <w:pPr>
              <w:pStyle w:val="Normal"/>
              <w:suppressAutoHyphens w:val="false"/>
              <w:ind w:end="-1"/>
              <w:jc w:val="center"/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  <w:t>(фамилия, имя, отчество (при наличии) заявителя полностью)</w:t>
            </w:r>
          </w:p>
        </w:tc>
      </w:tr>
      <w:tr>
        <w:trPr/>
        <w:tc>
          <w:tcPr>
            <w:tcW w:w="9639" w:type="dxa"/>
            <w:gridSpan w:val="3"/>
            <w:tcBorders/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зарегистрированный(ая) по адресу:</w:t>
            </w:r>
          </w:p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________________________________________________________________</w:t>
            </w:r>
          </w:p>
          <w:p>
            <w:pPr>
              <w:pStyle w:val="Normal"/>
              <w:suppressAutoHyphens w:val="false"/>
              <w:ind w:end="-1"/>
              <w:jc w:val="center"/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  <w:t>(указать адрес регистрации по месту жительства (пребывания) заявителя с указанием</w:t>
            </w:r>
          </w:p>
          <w:p>
            <w:pPr>
              <w:pStyle w:val="Normal"/>
              <w:suppressAutoHyphens w:val="false"/>
              <w:ind w:end="-1"/>
              <w:jc w:val="center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  <w:t>индекса)</w:t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паспорт или иной документ, удосто</w:t>
              <w:softHyphen/>
              <w:t>веряющий личность заявителя (нуж</w:t>
              <w:softHyphen/>
              <w:t>ное подчеркнуть)</w:t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дата рождения</w:t>
            </w:r>
          </w:p>
        </w:tc>
        <w:tc>
          <w:tcPr>
            <w:tcW w:w="2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ascii="Calibri" w:hAnsi="Calibri" w:eastAsia="Calibri" w:cs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shd w:fill="FFFFFF" w:val="clear"/>
                <w:lang w:eastAsia="en-US"/>
              </w:rPr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серия, номер</w:t>
            </w:r>
          </w:p>
        </w:tc>
        <w:tc>
          <w:tcPr>
            <w:tcW w:w="2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ascii="Calibri" w:hAnsi="Calibri" w:eastAsia="Calibri" w:cs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shd w:fill="FFFFFF" w:val="clear"/>
                <w:lang w:eastAsia="en-US"/>
              </w:rPr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дата выдачи</w:t>
            </w:r>
          </w:p>
        </w:tc>
        <w:tc>
          <w:tcPr>
            <w:tcW w:w="2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r>
          </w:p>
        </w:tc>
      </w:tr>
      <w:tr>
        <w:trPr/>
        <w:tc>
          <w:tcPr>
            <w:tcW w:w="4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ascii="Calibri" w:hAnsi="Calibri" w:eastAsia="Calibri" w:cs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shd w:fill="FFFFFF" w:val="clear"/>
                <w:lang w:eastAsia="en-US"/>
              </w:rPr>
            </w:r>
          </w:p>
        </w:tc>
        <w:tc>
          <w:tcPr>
            <w:tcW w:w="2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кем выдан</w:t>
            </w:r>
          </w:p>
        </w:tc>
        <w:tc>
          <w:tcPr>
            <w:tcW w:w="2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r>
          </w:p>
        </w:tc>
      </w:tr>
    </w:tbl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являясь членом</w:t>
      </w:r>
    </w:p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________________________________________________________________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  <w:t>(малоимущей многодетной семьи; семьи, находящейся в трудной жизненной ситуации;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  <w:t>семьи, находящейся в социально опасном положении)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</w:r>
    </w:p>
    <w:p>
      <w:pPr>
        <w:pStyle w:val="Normal"/>
        <w:suppressAutoHyphens w:val="false"/>
        <w:ind w:end="-1"/>
        <w:jc w:val="center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отказываюсь от установки автономных дымовых пожарных извеща</w:t>
        <w:softHyphen/>
        <w:t>телей по следующему адресу: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  <w:t>________________________________________________________________________________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  <w:t xml:space="preserve">(указать адрес фактического проживания семьи независимо от места жительства 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  <w:t>(пребывания) заявителя)</w:t>
      </w:r>
    </w:p>
    <w:p>
      <w:pPr>
        <w:pStyle w:val="Normal"/>
        <w:suppressAutoHyphens w:val="false"/>
        <w:ind w:end="-1"/>
        <w:jc w:val="center"/>
        <w:rPr>
          <w:rFonts w:eastAsia="Calibri"/>
          <w:sz w:val="24"/>
          <w:szCs w:val="24"/>
          <w:shd w:fill="FFFFFF" w:val="clear"/>
          <w:lang w:eastAsia="en-US"/>
        </w:rPr>
      </w:pPr>
      <w:r>
        <w:rPr>
          <w:rFonts w:eastAsia="Calibri"/>
          <w:sz w:val="24"/>
          <w:szCs w:val="24"/>
          <w:shd w:fill="FFFFFF" w:val="clear"/>
          <w:lang w:eastAsia="en-US"/>
        </w:rPr>
      </w:r>
    </w:p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Достоверность представленных мною сведений подтверждаю.</w:t>
      </w:r>
    </w:p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  <w:t>Мною получены разъяснения о праве на получение дополни</w:t>
        <w:softHyphen/>
        <w:t>тельной меры социальной поддержки в виде обеспечения автономными дымо</w:t>
        <w:softHyphen/>
        <w:t>выми пожарными извещателями мест проживания малоимущих многодетных се</w:t>
        <w:softHyphen/>
        <w:t>мей, семей, находящихся в трудной жизненной ситуации, в социально опасном положении.</w:t>
      </w:r>
    </w:p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suppressAutoHyphens w:val="false"/>
        <w:ind w:end="-1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tbl>
      <w:tblPr>
        <w:tblW w:w="9639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6476"/>
        <w:gridCol w:w="3163"/>
      </w:tblGrid>
      <w:tr>
        <w:trPr/>
        <w:tc>
          <w:tcPr>
            <w:tcW w:w="9639" w:type="dxa"/>
            <w:gridSpan w:val="2"/>
            <w:tcBorders/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«___» ___________ 20__ г.</w:t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____________________________________________</w:t>
            </w:r>
          </w:p>
          <w:p>
            <w:pPr>
              <w:pStyle w:val="Normal"/>
              <w:suppressAutoHyphens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  <w:t>(подпись заявителя или его представителя)</w:t>
            </w:r>
          </w:p>
        </w:tc>
        <w:tc>
          <w:tcPr>
            <w:tcW w:w="3163" w:type="dxa"/>
            <w:tcBorders/>
          </w:tcPr>
          <w:p>
            <w:pPr>
              <w:pStyle w:val="Normal"/>
              <w:suppressAutoHyphens w:val="false"/>
              <w:snapToGrid w:val="false"/>
              <w:ind w:end="-1"/>
              <w:jc w:val="both"/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pPr>
            <w:r>
              <w:rPr>
                <w:rFonts w:eastAsia="Calibri"/>
                <w:sz w:val="28"/>
                <w:szCs w:val="28"/>
                <w:shd w:fill="FFFFFF" w:val="clear"/>
                <w:lang w:eastAsia="en-US"/>
              </w:rPr>
            </w:r>
          </w:p>
        </w:tc>
      </w:tr>
    </w:tbl>
    <w:p>
      <w:pPr>
        <w:pStyle w:val="Normal"/>
        <w:suppressAutoHyphens w:val="false"/>
        <w:ind w:firstLine="709" w:end="0"/>
        <w:jc w:val="both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</w:p>
    <w:p>
      <w:pPr>
        <w:pStyle w:val="Normal"/>
        <w:ind w:firstLine="709" w:end="0"/>
        <w:jc w:val="center"/>
        <w:rPr>
          <w:rFonts w:eastAsia="Calibri"/>
          <w:sz w:val="28"/>
          <w:szCs w:val="28"/>
          <w:shd w:fill="FFFFFF" w:val="clear"/>
          <w:lang w:eastAsia="en-US"/>
        </w:rPr>
      </w:pPr>
      <w:r>
        <w:rPr>
          <w:rFonts w:eastAsia="Calibri"/>
          <w:sz w:val="28"/>
          <w:szCs w:val="28"/>
          <w:shd w:fill="FFFFFF" w:val="clear"/>
          <w:lang w:eastAsia="en-US"/>
        </w:rPr>
      </w:r>
      <w:bookmarkStart w:id="9" w:name="sub_1007"/>
      <w:bookmarkStart w:id="10" w:name="sub_1007"/>
      <w:bookmarkEnd w:id="10"/>
    </w:p>
    <w:sectPr>
      <w:headerReference w:type="default" r:id="rId14"/>
      <w:headerReference w:type="first" r:id="rId15"/>
      <w:type w:val="nextPage"/>
      <w:pgSz w:w="11906" w:h="16838"/>
      <w:pgMar w:left="1701" w:right="567" w:gutter="0" w:header="567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Calibri">
    <w:charset w:val="cc" w:characterSet="windows-125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usePrinterMetrics/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pacing w:val="44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caps/>
      <w:spacing w:val="26"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firstLine="851" w:start="0" w:end="0"/>
      <w:jc w:val="both"/>
      <w:outlineLvl w:val="4"/>
    </w:pPr>
    <w:rPr>
      <w:sz w:val="28"/>
    </w:rPr>
  </w:style>
  <w:style w:type="character" w:styleId="WW8Num2z0">
    <w:name w:val="WW8Num2z0"/>
    <w:qFormat/>
    <w:rPr>
      <w:sz w:val="28"/>
      <w:szCs w:val="28"/>
    </w:rPr>
  </w:style>
  <w:style w:type="character" w:styleId="Style9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1">
    <w:name w:val="Основной шрифт абзаца1"/>
    <w:qFormat/>
    <w:rPr/>
  </w:style>
  <w:style w:type="character" w:styleId="Style10">
    <w:name w:val="Îñíîâíîé øðèôò"/>
    <w:qFormat/>
    <w:rPr/>
  </w:style>
  <w:style w:type="character" w:styleId="PageNumber">
    <w:name w:val="Page Number"/>
    <w:basedOn w:val="1"/>
    <w:rPr/>
  </w:style>
  <w:style w:type="character" w:styleId="Style11">
    <w:name w:val="Верхний колонтитул Знак"/>
    <w:basedOn w:val="1"/>
    <w:qFormat/>
    <w:rPr/>
  </w:style>
  <w:style w:type="character" w:styleId="Style12">
    <w:name w:val="Цветовое выделение"/>
    <w:qFormat/>
    <w:rPr>
      <w:b/>
      <w:color w:val="26282F"/>
    </w:rPr>
  </w:style>
  <w:style w:type="character" w:styleId="Hyperlink">
    <w:name w:val="Hyperlink"/>
    <w:rPr>
      <w:color w:val="000080"/>
      <w:u w:val="single"/>
      <w:lang w:val="zxx" w:bidi="zxx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Заголовок1"/>
    <w:basedOn w:val="Normal"/>
    <w:next w:val="BodyText"/>
    <w:qFormat/>
    <w:pPr>
      <w:jc w:val="center"/>
    </w:pPr>
    <w:rPr>
      <w:sz w:val="24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DejaVu Sans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08" w:start="0" w:end="0"/>
      <w:jc w:val="both"/>
    </w:pPr>
    <w:rPr>
      <w:sz w:val="28"/>
      <w:szCs w:val="24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19">
    <w:name w:val="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3">
    <w:name w:val=" Знак1 Знак Знак Знак"/>
    <w:basedOn w:val="Normal"/>
    <w:qFormat/>
    <w:pPr/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14">
    <w:name w:val="Текст1"/>
    <w:basedOn w:val="Normal"/>
    <w:qFormat/>
    <w:pPr>
      <w:widowControl/>
      <w:snapToGrid w:val="true"/>
    </w:pPr>
    <w:rPr>
      <w:rFonts w:ascii="Courier New" w:hAnsi="Courier New" w:cs="Courier New"/>
      <w:sz w:val="20"/>
    </w:rPr>
  </w:style>
  <w:style w:type="paragraph" w:styleId="Style20">
    <w:name w:val="Текст в заданном формате"/>
    <w:basedOn w:val="Normal"/>
    <w:qFormat/>
    <w:pPr>
      <w:suppressAutoHyphens w:val="true"/>
      <w:snapToGrid w:val="true"/>
    </w:pPr>
    <w:rPr>
      <w:rFonts w:ascii="Courier New" w:hAnsi="Courier New" w:eastAsia="NSimSun" w:cs="Courier New"/>
      <w:sz w:val="20"/>
      <w:lang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1202D8947C1D2E3F5CF976A2E949588502F6621E045B8D99BA273A0B8BBC98484E97D5A6BA923D7A356FAA899DB78AEABCEEBD3F5DBF5LFO5N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yperlink" Target="consultantplus://offline/ref=6A0A90F542A73CE9BD225F46513B17271E301F0F017E9C4DA1785AF57154DD4EE7AE250EF49E3D5EA14B376BBFi763J" TargetMode="Externa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header" Target="header11.xml"/><Relationship Id="rId15" Type="http://schemas.openxmlformats.org/officeDocument/2006/relationships/header" Target="header1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LibreOffice/7.6.2.1$Linux_X86_64 LibreOffice_project/60$Build-1</Application>
  <AppVersion>15.0000</AppVersion>
  <Pages>16</Pages>
  <Words>2096</Words>
  <Characters>17307</Characters>
  <CharactersWithSpaces>19382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2023-11-13T09:30:00Z</dcterms:created>
  <dc:creator>VOSHOD</dc:creator>
  <dc:description/>
  <cp:keywords/>
  <dc:language>ru-RU</dc:language>
  <cp:lastModifiedBy>Ovsyannikoff</cp:lastModifiedBy>
  <cp:lastPrinted>1995-11-21T17:41:00Z</cp:lastPrinted>
  <dcterms:modified xsi:type="dcterms:W3CDTF">2023-11-13T09:41:00Z</dcterms:modified>
  <cp:revision>4</cp:revision>
  <dc:subject/>
  <dc:title> </dc:title>
</cp:coreProperties>
</file>